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DA528" w14:textId="77777777" w:rsidR="001C040D" w:rsidRDefault="00000000">
      <w:pPr>
        <w:jc w:val="right"/>
        <w:rPr>
          <w:sz w:val="28"/>
          <w:szCs w:val="28"/>
        </w:rPr>
      </w:pPr>
      <w:r>
        <w:rPr>
          <w:sz w:val="28"/>
          <w:szCs w:val="28"/>
        </w:rPr>
        <w:t>Rein Järlik</w:t>
      </w:r>
    </w:p>
    <w:p w14:paraId="04B5A7A8" w14:textId="77777777" w:rsidR="001C040D" w:rsidRDefault="001C040D">
      <w:pPr>
        <w:jc w:val="right"/>
        <w:rPr>
          <w:sz w:val="28"/>
          <w:szCs w:val="28"/>
        </w:rPr>
      </w:pPr>
    </w:p>
    <w:p w14:paraId="47ED8D61" w14:textId="77777777" w:rsidR="001C040D" w:rsidRDefault="00000000">
      <w:pPr>
        <w:jc w:val="center"/>
        <w:rPr>
          <w:b/>
          <w:bCs/>
          <w:sz w:val="28"/>
          <w:szCs w:val="28"/>
        </w:rPr>
      </w:pPr>
      <w:r>
        <w:rPr>
          <w:b/>
          <w:bCs/>
          <w:sz w:val="28"/>
          <w:szCs w:val="28"/>
        </w:rPr>
        <w:t>RAHVA  TAHTEGA  JA  RAHVA  USALDUSEGA</w:t>
      </w:r>
    </w:p>
    <w:p w14:paraId="7F55A8A9" w14:textId="77777777" w:rsidR="001C040D" w:rsidRDefault="001C040D">
      <w:pPr>
        <w:rPr>
          <w:sz w:val="28"/>
          <w:szCs w:val="28"/>
        </w:rPr>
      </w:pPr>
    </w:p>
    <w:p w14:paraId="14346737" w14:textId="77777777" w:rsidR="001C040D" w:rsidRDefault="001C040D">
      <w:pPr>
        <w:rPr>
          <w:sz w:val="28"/>
          <w:szCs w:val="28"/>
        </w:rPr>
      </w:pPr>
    </w:p>
    <w:p w14:paraId="39685A5C" w14:textId="77777777" w:rsidR="001C040D" w:rsidRDefault="00000000" w:rsidP="006138AB">
      <w:pPr>
        <w:jc w:val="both"/>
        <w:rPr>
          <w:sz w:val="28"/>
          <w:szCs w:val="28"/>
        </w:rPr>
      </w:pPr>
      <w:r>
        <w:rPr>
          <w:sz w:val="28"/>
          <w:szCs w:val="28"/>
        </w:rPr>
        <w:t>Austatud hr Riigikogu esimees, austatud hr peaminister, austatud külalised ja kolleegid!</w:t>
      </w:r>
    </w:p>
    <w:p w14:paraId="6A97B96D" w14:textId="77777777" w:rsidR="006138AB" w:rsidRDefault="006138AB" w:rsidP="006138AB">
      <w:pPr>
        <w:jc w:val="both"/>
        <w:rPr>
          <w:sz w:val="28"/>
          <w:szCs w:val="28"/>
        </w:rPr>
      </w:pPr>
    </w:p>
    <w:p w14:paraId="735F49CB" w14:textId="77777777" w:rsidR="001C040D" w:rsidRDefault="00000000" w:rsidP="006138AB">
      <w:pPr>
        <w:jc w:val="both"/>
        <w:rPr>
          <w:sz w:val="28"/>
          <w:szCs w:val="28"/>
        </w:rPr>
      </w:pPr>
      <w:r>
        <w:rPr>
          <w:sz w:val="28"/>
          <w:szCs w:val="28"/>
        </w:rPr>
        <w:t xml:space="preserve">Meie armas Eesti on ajaloos juba mitmel korral tunda saanud, mida tähendab suurvenelikult püha missioon väikerahvad ära venestada. Kuidas see toimus üle-eelmisel sajandivahetusel Tartu Reaalkoolis, võime lugeda Oskar Lutsu mälestusteraamatust „Kuldsete lehtede all“. Aga pool sajandit hiljem, septembris 1950 kirjutas Tartu Riikliku Ülikooli vene keele kateedri vanemõpetaja </w:t>
      </w:r>
      <w:proofErr w:type="spellStart"/>
      <w:r>
        <w:rPr>
          <w:sz w:val="28"/>
          <w:szCs w:val="28"/>
        </w:rPr>
        <w:t>Malõševskaja</w:t>
      </w:r>
      <w:proofErr w:type="spellEnd"/>
      <w:r>
        <w:rPr>
          <w:sz w:val="28"/>
          <w:szCs w:val="28"/>
        </w:rPr>
        <w:t xml:space="preserve"> ülikooli ajalehes, et vene keele kateedri õppejõududele seatakse ülesandeks vestelda üliõpilastega ainult vene keeles, rektoraadile aga on otsustatud teha ettepanek, et ühiselamutes ja klubis viia sisse vene keele päev, mil üliõpilased vestleksid omavahel ainult vene keeles. </w:t>
      </w:r>
    </w:p>
    <w:p w14:paraId="299EF0CD" w14:textId="77777777" w:rsidR="001C040D" w:rsidRDefault="001C040D" w:rsidP="006138AB">
      <w:pPr>
        <w:jc w:val="both"/>
        <w:rPr>
          <w:sz w:val="28"/>
          <w:szCs w:val="28"/>
        </w:rPr>
      </w:pPr>
    </w:p>
    <w:p w14:paraId="5188AC48" w14:textId="77777777" w:rsidR="001C040D" w:rsidRDefault="00000000" w:rsidP="006138AB">
      <w:pPr>
        <w:jc w:val="both"/>
        <w:rPr>
          <w:sz w:val="28"/>
          <w:szCs w:val="28"/>
        </w:rPr>
      </w:pPr>
      <w:r>
        <w:rPr>
          <w:sz w:val="28"/>
          <w:szCs w:val="28"/>
        </w:rPr>
        <w:t xml:space="preserve">Eesti NSV-s oli 1950. aasta märtsis toimunud EK(b)P Keskkomitee VIII pleenum, millega käivitati nõiajaht kodanlikele natsionalistidele ehk teisisõnu kõigile eestimeelsetele, ja 1952. aastaks oli pleenumi otsuste elluviimisega jõutud nii kaugele, et Eesti NSV valitsuse 26st ministrist 7 olid venelased ja 19 venemaaeestlased. Kodueestlasi selles polnud ja valitsuse töökeel oli loomulikult vene keel. Ka oli selge, et oma ministeeriumi asutuste-ettevõtete juhtideks eelistasid ministrid ikka inimesi, kellega said suhelda vene keeles, ja need omakorda valisid samal põhimõttel juba endale alluvaid juhte. Sellise poliitikaga oleksid eestlased juhtimisest-otsustamisest üsna kaugele jäänud, kui ehk vähesed erandid välja arvata. Kuna ju deklareeriti, et partei poliitikat viib ellu kommunistide ja parteitute blokk, siis võidi ka mõni parteitu eestlane juhtivale kohale panna, kuid üldpilti poleks see muutnud. Ja ei pruukinud kaugel olla aeg, kui ülemnõukokku oleks kandideerima pandud koosseis, kelles võis kindel olla, et Eestimaa kiiremaks arenguks ja sidemete tugevdamiseks keskvõimuga teeb ta kõik, et senine liiduvabariik Eesti oleks varsti autonoomne vabariik Vene Föderatsiooni koosseisus. Nii tehti ju teatavasti Karjalaga 1956. aastal. </w:t>
      </w:r>
    </w:p>
    <w:p w14:paraId="03462EC3" w14:textId="77777777" w:rsidR="001C040D" w:rsidRDefault="001C040D" w:rsidP="006138AB">
      <w:pPr>
        <w:jc w:val="both"/>
        <w:rPr>
          <w:sz w:val="28"/>
          <w:szCs w:val="28"/>
        </w:rPr>
      </w:pPr>
    </w:p>
    <w:p w14:paraId="367C91D5" w14:textId="77777777" w:rsidR="001C040D" w:rsidRDefault="00000000" w:rsidP="006138AB">
      <w:pPr>
        <w:jc w:val="both"/>
        <w:rPr>
          <w:sz w:val="28"/>
          <w:szCs w:val="28"/>
        </w:rPr>
      </w:pPr>
      <w:r>
        <w:rPr>
          <w:sz w:val="28"/>
          <w:szCs w:val="28"/>
        </w:rPr>
        <w:t xml:space="preserve">Aastal 2006 autasustas Vabariigi President Arnold Rüütel Maarjamaa Risti I klassi teenetemärgiga Poola Vabariigi presidenti </w:t>
      </w:r>
      <w:proofErr w:type="spellStart"/>
      <w:r>
        <w:rPr>
          <w:sz w:val="28"/>
          <w:szCs w:val="28"/>
        </w:rPr>
        <w:t>Lech</w:t>
      </w:r>
      <w:proofErr w:type="spellEnd"/>
      <w:r>
        <w:rPr>
          <w:sz w:val="28"/>
          <w:szCs w:val="28"/>
        </w:rPr>
        <w:t xml:space="preserve"> Walesat, kes oli Tallinnas kohal ka teenetemärkide pidulikul üleandmisel. Kuulnud seal kõlanud sõnavõttudest lühikesi tagasivaateid meie lähiminevikku, ütles Walesa oma sõnavõtus ka niisuguse lause: </w:t>
      </w:r>
      <w:r>
        <w:rPr>
          <w:i/>
          <w:iCs/>
          <w:sz w:val="28"/>
          <w:szCs w:val="28"/>
        </w:rPr>
        <w:t>Teie ei tohtinud kõiki juhtivaid ametikohti võõraste kätte anda!</w:t>
      </w:r>
      <w:r>
        <w:rPr>
          <w:sz w:val="28"/>
          <w:szCs w:val="28"/>
        </w:rPr>
        <w:t xml:space="preserve"> Aga selleks oli ainult üks tee.</w:t>
      </w:r>
      <w:r>
        <w:rPr>
          <w:color w:val="0000CC"/>
          <w:sz w:val="28"/>
          <w:szCs w:val="28"/>
        </w:rPr>
        <w:t xml:space="preserve"> </w:t>
      </w:r>
      <w:r>
        <w:rPr>
          <w:sz w:val="28"/>
          <w:szCs w:val="28"/>
        </w:rPr>
        <w:t>Kui pärast kurikuulsat VIII</w:t>
      </w:r>
      <w:r>
        <w:rPr>
          <w:i/>
          <w:iCs/>
          <w:sz w:val="28"/>
          <w:szCs w:val="28"/>
        </w:rPr>
        <w:t xml:space="preserve"> </w:t>
      </w:r>
      <w:r>
        <w:rPr>
          <w:sz w:val="28"/>
          <w:szCs w:val="28"/>
        </w:rPr>
        <w:t>parteipleenumit oli parteisse hakanud astuma üha rohkem eestlasi, siis üha rohkem pandi neid juba ka kõrgematele ametikohtadele.</w:t>
      </w:r>
    </w:p>
    <w:p w14:paraId="63F36B8D" w14:textId="77777777" w:rsidR="001C040D" w:rsidRDefault="001C040D" w:rsidP="006138AB">
      <w:pPr>
        <w:jc w:val="both"/>
        <w:rPr>
          <w:sz w:val="28"/>
          <w:szCs w:val="28"/>
        </w:rPr>
      </w:pPr>
    </w:p>
    <w:p w14:paraId="0C71E288" w14:textId="77777777" w:rsidR="001C040D" w:rsidRDefault="00000000" w:rsidP="006138AB">
      <w:pPr>
        <w:jc w:val="both"/>
        <w:rPr>
          <w:sz w:val="28"/>
          <w:szCs w:val="28"/>
        </w:rPr>
      </w:pPr>
      <w:r>
        <w:rPr>
          <w:sz w:val="28"/>
          <w:szCs w:val="28"/>
        </w:rPr>
        <w:t>Et sõita 11. septembril 1988 suurüritusele „Eestimaa laul `88“ ja 23. augustil 1989 Balti ketti, saadi kogu vabariigis selleks bussid ja autod eestlaste juhitud ettevõtetelt-asutustelt-majanditelt.</w:t>
      </w:r>
      <w:r>
        <w:rPr>
          <w:color w:val="FF6600"/>
          <w:sz w:val="28"/>
          <w:szCs w:val="28"/>
        </w:rPr>
        <w:t xml:space="preserve"> </w:t>
      </w:r>
      <w:r>
        <w:rPr>
          <w:sz w:val="28"/>
          <w:szCs w:val="28"/>
        </w:rPr>
        <w:t xml:space="preserve">Kui noist märgatav osa oleks olnud Interrinde eestvedajate kamandada, oleks „Eestimaa laul“ kõlanud peaaegu pooltühjal Lauluväljakul, Balti kett aga poleks üldse sündidagi saanud. </w:t>
      </w:r>
    </w:p>
    <w:p w14:paraId="080C3AE0" w14:textId="77777777" w:rsidR="001C040D" w:rsidRDefault="001C040D" w:rsidP="006138AB">
      <w:pPr>
        <w:jc w:val="both"/>
        <w:rPr>
          <w:sz w:val="28"/>
          <w:szCs w:val="28"/>
        </w:rPr>
      </w:pPr>
    </w:p>
    <w:p w14:paraId="583B5115" w14:textId="77777777" w:rsidR="001C040D" w:rsidRDefault="00000000" w:rsidP="006138AB">
      <w:pPr>
        <w:jc w:val="both"/>
        <w:rPr>
          <w:sz w:val="28"/>
          <w:szCs w:val="28"/>
        </w:rPr>
      </w:pPr>
      <w:r>
        <w:rPr>
          <w:sz w:val="28"/>
          <w:szCs w:val="28"/>
        </w:rPr>
        <w:t xml:space="preserve">Nii olime jõudnud meist juba 36 ja poole aasta kaugusele jäänud talvekuudesse 1990, </w:t>
      </w:r>
      <w:r>
        <w:rPr>
          <w:sz w:val="28"/>
          <w:szCs w:val="28"/>
        </w:rPr>
        <w:lastRenderedPageBreak/>
        <w:t xml:space="preserve">valmistuma nii Eesti Kongressi kui Eesti NSV Ülemnõukogu XII koosseisu valimisteks. </w:t>
      </w:r>
    </w:p>
    <w:p w14:paraId="5680521E" w14:textId="77777777" w:rsidR="006138AB" w:rsidRDefault="006138AB" w:rsidP="006138AB">
      <w:pPr>
        <w:jc w:val="both"/>
        <w:rPr>
          <w:sz w:val="28"/>
          <w:szCs w:val="28"/>
        </w:rPr>
      </w:pPr>
    </w:p>
    <w:p w14:paraId="76A264D2" w14:textId="77777777" w:rsidR="001C040D" w:rsidRDefault="00000000" w:rsidP="006138AB">
      <w:pPr>
        <w:jc w:val="both"/>
        <w:rPr>
          <w:sz w:val="28"/>
          <w:szCs w:val="28"/>
        </w:rPr>
      </w:pPr>
      <w:r>
        <w:rPr>
          <w:sz w:val="28"/>
          <w:szCs w:val="28"/>
        </w:rPr>
        <w:t xml:space="preserve">Mida siis mõtles avalikkus, sest mõlemad kogud valiti ju selleks, et taastada Eesti iseseisvus? Vastuse annab küsitlus, mille „Mainori“ avaliku arvamuse uuringute keskus Eesti Kongressi valimiste eel korraldas. 979 inimese küsitluse tulemusi kokku võttes on Rain </w:t>
      </w:r>
      <w:proofErr w:type="spellStart"/>
      <w:r>
        <w:rPr>
          <w:sz w:val="28"/>
          <w:szCs w:val="28"/>
        </w:rPr>
        <w:t>Rosimannus</w:t>
      </w:r>
      <w:proofErr w:type="spellEnd"/>
      <w:r>
        <w:rPr>
          <w:sz w:val="28"/>
          <w:szCs w:val="28"/>
        </w:rPr>
        <w:t xml:space="preserve"> 15. veebruaril 1990 Päevalehes kirjutanud: </w:t>
      </w:r>
      <w:r>
        <w:rPr>
          <w:i/>
          <w:iCs/>
          <w:sz w:val="28"/>
          <w:szCs w:val="28"/>
        </w:rPr>
        <w:t>Siduvate otsuste vastuvõtmiseks Eesti tulevase riikliku staatuse küsimuses ei ole Eesti Kongressil avalikkuse mandaati. Ainult 26 protsenti küsitletutest leidis, et Eesti staatuse küsimuse peaks otsustama Eesti Kongress</w:t>
      </w:r>
      <w:r>
        <w:rPr>
          <w:sz w:val="28"/>
          <w:szCs w:val="28"/>
        </w:rPr>
        <w:t xml:space="preserve">. </w:t>
      </w:r>
    </w:p>
    <w:p w14:paraId="59D61290" w14:textId="77777777" w:rsidR="006138AB" w:rsidRDefault="006138AB" w:rsidP="006138AB">
      <w:pPr>
        <w:jc w:val="both"/>
        <w:rPr>
          <w:sz w:val="28"/>
          <w:szCs w:val="28"/>
        </w:rPr>
      </w:pPr>
    </w:p>
    <w:p w14:paraId="4F02D675" w14:textId="77777777" w:rsidR="001C040D" w:rsidRDefault="00000000" w:rsidP="006138AB">
      <w:pPr>
        <w:jc w:val="both"/>
        <w:rPr>
          <w:sz w:val="28"/>
          <w:szCs w:val="28"/>
        </w:rPr>
      </w:pPr>
      <w:r>
        <w:rPr>
          <w:sz w:val="28"/>
          <w:szCs w:val="28"/>
        </w:rPr>
        <w:t xml:space="preserve">Pole kahtlust, et üldsegi mitte meeldiv oli ülaltoodut lugeda inimestel, kes valmistasid ette Eesti Kongressi esimest istungjärku, milleni oli jäänud juba vähem kui kuu. 11. märtsil 1990 istungjärk algaski, Eesti Kongress kuulutas ennast Eesti Vabariigi riigivõimu ainsaks seaduslikuks taastajaks ning deklareeris, et Eesti Vabariigi riikliku ja </w:t>
      </w:r>
      <w:proofErr w:type="spellStart"/>
      <w:r>
        <w:rPr>
          <w:sz w:val="28"/>
          <w:szCs w:val="28"/>
        </w:rPr>
        <w:t>rahvusvahelis</w:t>
      </w:r>
      <w:proofErr w:type="spellEnd"/>
      <w:r>
        <w:rPr>
          <w:sz w:val="28"/>
          <w:szCs w:val="28"/>
        </w:rPr>
        <w:t xml:space="preserve">-õigusliku staatuse küsimused kuuluvad tema ainupädevusse. Sellega oli täpselt nädal hiljem, 18. märtsil valitavale ülemnõukogule selgesti mõista antud, et Eesti Vabariigi iseseisvuse küsimust - kui rahvas ta üldse ikka ära on valinud! - pole   ülemnõukogul õigust päevakordagi võtta. Samal päeval, 18. märtsil aga avaldas Päevaleht teate „Mainori“ uue, samuti veebruaris läbi viidud küsitluse kohta. Küsimusele „Mida oodatakse uuelt ülemnõukogult?“ oli vastajaid 925 ja neist 65% pidas ülemnõukogu tähtsaimaks ülesandeks Eesti poliitilise staatuse küsimuse lahendamist. Seega lootis rahvas riikliku iseseisvuse taastamist just ülemnõukogult. Ja veel on lugeda: </w:t>
      </w:r>
      <w:r>
        <w:rPr>
          <w:i/>
          <w:iCs/>
          <w:sz w:val="28"/>
          <w:szCs w:val="28"/>
        </w:rPr>
        <w:t xml:space="preserve">Tõtt-öelda ei oodatudki Eesti Kongressilt enamat kui eesti rahva omariiklustahte deklareerimist – seda pidas Eesti Kongressi peaeesmärgiks 45% küsitletud eestlastest ja 19% muulastest. Eesti Vabariigi </w:t>
      </w:r>
      <w:proofErr w:type="spellStart"/>
      <w:r>
        <w:rPr>
          <w:i/>
          <w:iCs/>
          <w:sz w:val="28"/>
          <w:szCs w:val="28"/>
        </w:rPr>
        <w:t>Taasasutava</w:t>
      </w:r>
      <w:proofErr w:type="spellEnd"/>
      <w:r>
        <w:rPr>
          <w:i/>
          <w:iCs/>
          <w:sz w:val="28"/>
          <w:szCs w:val="28"/>
        </w:rPr>
        <w:t xml:space="preserve"> Kogu moodustamist lootis Eesti Kongressilt 27% eestlastest ja 14% muulastest.</w:t>
      </w:r>
      <w:r>
        <w:rPr>
          <w:sz w:val="28"/>
          <w:szCs w:val="28"/>
        </w:rPr>
        <w:t xml:space="preserve"> </w:t>
      </w:r>
    </w:p>
    <w:p w14:paraId="3AEA1E3F" w14:textId="77777777" w:rsidR="001C040D" w:rsidRDefault="001C040D" w:rsidP="006138AB">
      <w:pPr>
        <w:jc w:val="both"/>
        <w:rPr>
          <w:sz w:val="28"/>
          <w:szCs w:val="28"/>
        </w:rPr>
      </w:pPr>
    </w:p>
    <w:p w14:paraId="42972543" w14:textId="77777777" w:rsidR="001C040D" w:rsidRDefault="00000000" w:rsidP="006138AB">
      <w:pPr>
        <w:jc w:val="both"/>
        <w:rPr>
          <w:sz w:val="28"/>
          <w:szCs w:val="28"/>
        </w:rPr>
      </w:pPr>
      <w:r>
        <w:rPr>
          <w:sz w:val="28"/>
          <w:szCs w:val="28"/>
        </w:rPr>
        <w:t>29. märtsil 1990 oma volitustesse astunud Eesti NSV Ülemnõukogu XII koosseis võttis juba päev hiljem, 30. märtsil vastu otsuse „Eesti riiklikust staatusest“, kuulutades välja Eesti Vabariigi taastamise (</w:t>
      </w:r>
      <w:proofErr w:type="spellStart"/>
      <w:r>
        <w:rPr>
          <w:i/>
          <w:iCs/>
          <w:sz w:val="28"/>
          <w:szCs w:val="28"/>
        </w:rPr>
        <w:t>restitutio</w:t>
      </w:r>
      <w:proofErr w:type="spellEnd"/>
      <w:r>
        <w:rPr>
          <w:i/>
          <w:iCs/>
          <w:sz w:val="28"/>
          <w:szCs w:val="28"/>
        </w:rPr>
        <w:t xml:space="preserve"> </w:t>
      </w:r>
      <w:proofErr w:type="spellStart"/>
      <w:r>
        <w:rPr>
          <w:i/>
          <w:iCs/>
          <w:sz w:val="28"/>
          <w:szCs w:val="28"/>
        </w:rPr>
        <w:t>ad</w:t>
      </w:r>
      <w:proofErr w:type="spellEnd"/>
      <w:r>
        <w:rPr>
          <w:i/>
          <w:iCs/>
          <w:sz w:val="28"/>
          <w:szCs w:val="28"/>
        </w:rPr>
        <w:t xml:space="preserve"> </w:t>
      </w:r>
      <w:proofErr w:type="spellStart"/>
      <w:r>
        <w:rPr>
          <w:i/>
          <w:iCs/>
          <w:sz w:val="28"/>
          <w:szCs w:val="28"/>
        </w:rPr>
        <w:t>integrum</w:t>
      </w:r>
      <w:proofErr w:type="spellEnd"/>
      <w:r>
        <w:rPr>
          <w:i/>
          <w:iCs/>
          <w:sz w:val="28"/>
          <w:szCs w:val="28"/>
        </w:rPr>
        <w:t>)</w:t>
      </w:r>
      <w:r>
        <w:rPr>
          <w:sz w:val="28"/>
          <w:szCs w:val="28"/>
        </w:rPr>
        <w:t xml:space="preserve"> ning üleminekuperioodi, mis lõpeb Eesti Vabariigi põhiseaduslike riigivõimuorganite moodustamisega. Eesti Kongressi deklareeritud ainuõigus ja ainupädevus olid sellega osutunud lihtsalt ebareaalseks.</w:t>
      </w:r>
    </w:p>
    <w:p w14:paraId="3B7D5508" w14:textId="77777777" w:rsidR="001C040D" w:rsidRDefault="001C040D" w:rsidP="006138AB">
      <w:pPr>
        <w:jc w:val="both"/>
        <w:rPr>
          <w:sz w:val="28"/>
          <w:szCs w:val="28"/>
        </w:rPr>
      </w:pPr>
    </w:p>
    <w:p w14:paraId="5233D7A4" w14:textId="77777777" w:rsidR="001C040D" w:rsidRDefault="00000000" w:rsidP="006138AB">
      <w:pPr>
        <w:jc w:val="both"/>
        <w:rPr>
          <w:sz w:val="28"/>
          <w:szCs w:val="28"/>
        </w:rPr>
      </w:pPr>
      <w:r>
        <w:rPr>
          <w:sz w:val="28"/>
          <w:szCs w:val="28"/>
        </w:rPr>
        <w:t xml:space="preserve">Ülemnõukogu jätkas tööd, tegutsema oli hakanud ka Eesti Komitee, ja 1990. aasta augustist alustas Emor küsitlusi, kuidas hindab nii ühe kui teise tegevust rahvas. Kuni 1991. aasta septembrini läbi viidud kümne küsitluse keskmisena võib öelda, et 57% küsitletutest oli veendunud ülemnõukogu tegutsemises rahva huvides. Kõige kõrgem hinnang oli antud veebruaris 1991 ja see oli 67%. Aga kõrgem kui 60% oli hinnang veel kolmel küsitlusel. Neid, kelle arvates ülemnõukogu polnud rahva huvidega piisavalt arvestanud, oli keskmiselt 27,4 protsenti. </w:t>
      </w:r>
    </w:p>
    <w:p w14:paraId="168013BF" w14:textId="77777777" w:rsidR="006138AB" w:rsidRDefault="006138AB" w:rsidP="006138AB">
      <w:pPr>
        <w:jc w:val="both"/>
        <w:rPr>
          <w:sz w:val="28"/>
          <w:szCs w:val="28"/>
        </w:rPr>
      </w:pPr>
    </w:p>
    <w:p w14:paraId="29E49036" w14:textId="77777777" w:rsidR="001C040D" w:rsidRDefault="00000000" w:rsidP="006138AB">
      <w:pPr>
        <w:jc w:val="both"/>
        <w:rPr>
          <w:sz w:val="28"/>
          <w:szCs w:val="28"/>
        </w:rPr>
      </w:pPr>
      <w:r>
        <w:rPr>
          <w:sz w:val="28"/>
          <w:szCs w:val="28"/>
        </w:rPr>
        <w:t xml:space="preserve">Samal perioodil korraldati 8 küsitlust Eesti Komitee tegevuse hindamiseks, ja keskmiselt vaid 26% kõigist küsitletutest leidis, et see oli rahva huvides. Küll aga oli 40,1% veendunud selles, et Eesti Komitee oli tegutsenud pigem rahva huvide vastu. Nii madalal hinnangul on muidugi mitu põhjust. Inimesed  ei saanud ju unustada, kuidas Eesti Komitee oli iseseisvusreferendumi korraldamise otsuse hukka mõistnud ning koguni kutsunud üles referendumit boikoteerima. Mäletati sedagi, et Eesti </w:t>
      </w:r>
      <w:r>
        <w:rPr>
          <w:sz w:val="28"/>
          <w:szCs w:val="28"/>
        </w:rPr>
        <w:lastRenderedPageBreak/>
        <w:t xml:space="preserve">Komitee polnud pidanud õigeks Eesti NSV ümbernimetamist Eesti Vabariigiks ja tema riiklike sümbolite kasutuselevõtmist enne iseseisvuse taastamist. Aga ka „Deklaratsioonis Eesti Kongressi õiguslikust ainupädevusest“ võis mõni punkt küsitletuid väga mõtlema panna. </w:t>
      </w:r>
    </w:p>
    <w:p w14:paraId="407D3518" w14:textId="77777777" w:rsidR="001C040D" w:rsidRDefault="001C040D" w:rsidP="006138AB">
      <w:pPr>
        <w:jc w:val="both"/>
        <w:rPr>
          <w:sz w:val="28"/>
          <w:szCs w:val="28"/>
        </w:rPr>
      </w:pPr>
    </w:p>
    <w:p w14:paraId="1E6AAC84" w14:textId="77777777" w:rsidR="001C040D" w:rsidRDefault="00000000" w:rsidP="006138AB">
      <w:pPr>
        <w:jc w:val="both"/>
        <w:rPr>
          <w:sz w:val="28"/>
          <w:szCs w:val="28"/>
        </w:rPr>
      </w:pPr>
      <w:r>
        <w:rPr>
          <w:sz w:val="28"/>
          <w:szCs w:val="28"/>
        </w:rPr>
        <w:t xml:space="preserve">Näiteks võime punktist 3 lugeda, et Eesti Kongress ja tema poolt volitatud isikud on õiguspädevad esindama Eesti Vabariigi kodanikkonda ka rahvusvahelistes suhetes, kuid pole teada, et niisuguse esindamiseni oleks kunagi jõutud. Deklaratsiooni punkt 5 aga ütleb: </w:t>
      </w:r>
      <w:r>
        <w:rPr>
          <w:i/>
          <w:iCs/>
          <w:sz w:val="28"/>
          <w:szCs w:val="28"/>
        </w:rPr>
        <w:t xml:space="preserve">Eesti Kongress võtab endale täievolilise rahvaesinduse ülesanded ning taotleb oma volituste </w:t>
      </w:r>
      <w:proofErr w:type="spellStart"/>
      <w:r>
        <w:rPr>
          <w:i/>
          <w:iCs/>
          <w:sz w:val="28"/>
          <w:szCs w:val="28"/>
        </w:rPr>
        <w:t>tunnnustamist</w:t>
      </w:r>
      <w:proofErr w:type="spellEnd"/>
      <w:r>
        <w:rPr>
          <w:i/>
          <w:iCs/>
          <w:sz w:val="28"/>
          <w:szCs w:val="28"/>
        </w:rPr>
        <w:t xml:space="preserve"> nii rahvusvaheliselt kui ka NSV Liidu riigivõimuorganite poolt.</w:t>
      </w:r>
      <w:r>
        <w:rPr>
          <w:sz w:val="28"/>
          <w:szCs w:val="28"/>
        </w:rPr>
        <w:t xml:space="preserve"> Teatavasti oli Eesti Kongress juba 11. märtsil 1990 vastu võtnud pöördumise NSV Liidu Rahvasaadikute Kongressi poole ettepanekuga alustada viivitamatuid läbirääkimisi Eesti Kongressi poolt volitatud esindusega anneksiooni lõpetamise ja Eesti Vabariigi taastamise küsimuses. Moskva ei suvatsenud sellele pöördumisele üldse reageerida. Ja rahvusvaheline tunnustus Eesti Kongressi volitustele jäi ju samuti tulemata. </w:t>
      </w:r>
    </w:p>
    <w:p w14:paraId="7D6912C6" w14:textId="77777777" w:rsidR="001C040D" w:rsidRDefault="001C040D" w:rsidP="006138AB">
      <w:pPr>
        <w:jc w:val="both"/>
        <w:rPr>
          <w:sz w:val="28"/>
          <w:szCs w:val="28"/>
        </w:rPr>
      </w:pPr>
    </w:p>
    <w:p w14:paraId="4302396E" w14:textId="77777777" w:rsidR="001C040D" w:rsidRDefault="00000000" w:rsidP="006138AB">
      <w:pPr>
        <w:jc w:val="both"/>
        <w:rPr>
          <w:sz w:val="28"/>
          <w:szCs w:val="28"/>
        </w:rPr>
      </w:pPr>
      <w:r>
        <w:rPr>
          <w:sz w:val="28"/>
          <w:szCs w:val="28"/>
        </w:rPr>
        <w:t xml:space="preserve">Kui kuni tänase päevani on väidetud, et ainult tänu Eesti Kongressile taastati Eesti Vabariigi iseseisvus õigusliku järjepidevuse alusel, siis ei vasta seegi päriselt tõele. Juba 1989. aasta 29. aprillil võttis Eestimaa Rahvarinde Rahvavolikogu vastu deklaratsiooni „Rahvuslikust enesemääramisest“. Sellest loeme: </w:t>
      </w:r>
      <w:r>
        <w:rPr>
          <w:i/>
          <w:iCs/>
          <w:sz w:val="28"/>
          <w:szCs w:val="28"/>
        </w:rPr>
        <w:t xml:space="preserve">Kuna aga praeguse faktilise riigivõimu aluseks Eestis on rahvusvahelise õiguse jäme rikkumine NSV Liidu poolt 1940. aastal, siis saab Eesti riiklus edasi areneda vaid 1940. aastal katkenud omariikluse õigusliku järjepidevuse suunas. </w:t>
      </w:r>
      <w:r>
        <w:rPr>
          <w:sz w:val="28"/>
          <w:szCs w:val="28"/>
        </w:rPr>
        <w:t xml:space="preserve">Deklaratsioon ilmus Noorte Hääles 1. mall 1989. aastal. Rahvarinde Ühendus aga alustas valitud ülemnõukogus 43-liikmelisena. Kui arvame neile juurde ka Eesti Kongressi saadikud ja need, kes valimislubadustes olid meenutanud Tartu rahulepingut, võime tõdeda, et rohkem kui pool ülemnõukogu koosseisust oli veendunud vajaduses taastada Eesti omariiklus just õigusjärgsuse alusel. </w:t>
      </w:r>
    </w:p>
    <w:p w14:paraId="47620268" w14:textId="77777777" w:rsidR="001C040D" w:rsidRDefault="00000000" w:rsidP="006138AB">
      <w:pPr>
        <w:jc w:val="both"/>
        <w:rPr>
          <w:sz w:val="28"/>
          <w:szCs w:val="28"/>
        </w:rPr>
      </w:pPr>
      <w:r>
        <w:rPr>
          <w:sz w:val="28"/>
          <w:szCs w:val="28"/>
        </w:rPr>
        <w:t xml:space="preserve">   </w:t>
      </w:r>
    </w:p>
    <w:p w14:paraId="16033AA2" w14:textId="77777777" w:rsidR="001C040D" w:rsidRDefault="00000000" w:rsidP="006138AB">
      <w:pPr>
        <w:jc w:val="both"/>
        <w:rPr>
          <w:sz w:val="28"/>
          <w:szCs w:val="28"/>
        </w:rPr>
      </w:pPr>
      <w:r>
        <w:rPr>
          <w:sz w:val="28"/>
          <w:szCs w:val="28"/>
        </w:rPr>
        <w:t xml:space="preserve">Eesti Vabariigi Ülemnõukogu oli võitnud rahva usalduse ja võis rahva tahte täide viia. </w:t>
      </w:r>
    </w:p>
    <w:sectPr w:rsidR="001C040D">
      <w:pgSz w:w="11906" w:h="16838"/>
      <w:pgMar w:top="567" w:right="1134" w:bottom="567" w:left="1134" w:header="0" w:footer="0" w:gutter="0"/>
      <w:cols w:space="708"/>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40D"/>
    <w:rsid w:val="001C040D"/>
    <w:rsid w:val="005D7266"/>
    <w:rsid w:val="006138AB"/>
    <w:rsid w:val="00663C4A"/>
    <w:rsid w:val="00832FA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73B45"/>
  <w15:docId w15:val="{FECD661D-4FD8-4793-9902-EC72D49BE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Lucida Sans"/>
        <w:kern w:val="2"/>
        <w:sz w:val="24"/>
        <w:szCs w:val="24"/>
        <w:lang w:val="et-EE"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widowControl w:val="0"/>
    </w:p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NumberingSymbols">
    <w:name w:val="Numbering Symbols"/>
    <w:qFormat/>
  </w:style>
  <w:style w:type="paragraph" w:customStyle="1" w:styleId="Heading">
    <w:name w:val="Heading"/>
    <w:basedOn w:val="Normaallaad"/>
    <w:next w:val="Kehatekst"/>
    <w:qFormat/>
    <w:pPr>
      <w:keepNext/>
      <w:spacing w:before="240" w:after="120"/>
    </w:pPr>
    <w:rPr>
      <w:rFonts w:ascii="Arial" w:eastAsia="Microsoft YaHei" w:hAnsi="Arial"/>
      <w:sz w:val="28"/>
      <w:szCs w:val="28"/>
    </w:rPr>
  </w:style>
  <w:style w:type="paragraph" w:styleId="Kehatekst">
    <w:name w:val="Body Text"/>
    <w:basedOn w:val="Normaallaad"/>
    <w:pPr>
      <w:spacing w:after="120"/>
    </w:pPr>
  </w:style>
  <w:style w:type="paragraph" w:styleId="Loend">
    <w:name w:val="List"/>
    <w:basedOn w:val="Kehatekst"/>
  </w:style>
  <w:style w:type="paragraph" w:styleId="Pealdis">
    <w:name w:val="caption"/>
    <w:basedOn w:val="Normaallaad"/>
    <w:qFormat/>
    <w:pPr>
      <w:suppressLineNumbers/>
      <w:spacing w:before="120" w:after="120"/>
    </w:pPr>
    <w:rPr>
      <w:i/>
      <w:iCs/>
    </w:rPr>
  </w:style>
  <w:style w:type="paragraph" w:customStyle="1" w:styleId="Index">
    <w:name w:val="Index"/>
    <w:basedOn w:val="Normaallaad"/>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1116</Words>
  <Characters>7524</Characters>
  <Application>Microsoft Office Word</Application>
  <DocSecurity>0</DocSecurity>
  <Lines>125</Lines>
  <Paragraphs>18</Paragraphs>
  <ScaleCrop>false</ScaleCrop>
  <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 Järlik</dc:creator>
  <dc:description/>
  <cp:lastModifiedBy>Ants V</cp:lastModifiedBy>
  <cp:revision>4</cp:revision>
  <dcterms:created xsi:type="dcterms:W3CDTF">2026-08-28T08:16:00Z</dcterms:created>
  <dcterms:modified xsi:type="dcterms:W3CDTF">2026-08-30T09:35:00Z</dcterms:modified>
  <dc:language>et-EE</dc:language>
</cp:coreProperties>
</file>